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2A9" w:rsidRPr="00FF7398" w:rsidRDefault="00ED62A9">
      <w:pPr>
        <w:pStyle w:val="Heading2"/>
        <w:rPr>
          <w:rFonts w:ascii="Calibri" w:hAnsi="Calibri"/>
          <w:szCs w:val="28"/>
        </w:rPr>
      </w:pPr>
      <w:r w:rsidRPr="00FF7398">
        <w:rPr>
          <w:rFonts w:ascii="Calibri" w:hAnsi="Calibri"/>
          <w:szCs w:val="28"/>
        </w:rPr>
        <w:t>Cloze Procedure</w:t>
      </w:r>
    </w:p>
    <w:p w:rsidR="00ED62A9" w:rsidRPr="00FF7398" w:rsidRDefault="00ED62A9">
      <w:pPr>
        <w:rPr>
          <w:rFonts w:ascii="Calibri" w:hAnsi="Calibri"/>
          <w:sz w:val="28"/>
          <w:szCs w:val="28"/>
        </w:rPr>
      </w:pPr>
    </w:p>
    <w:p w:rsidR="00ED62A9" w:rsidRPr="00FF7398" w:rsidRDefault="00ED62A9">
      <w:p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>This is a useful, time-efficient procedure for determining reading level, and it also can be used for assessing the readability of classroom reading material. The Cloze Procedure requires several steps (Cheek 1992):</w:t>
      </w:r>
    </w:p>
    <w:p w:rsidR="00ED62A9" w:rsidRPr="00FF7398" w:rsidRDefault="00ED62A9">
      <w:pPr>
        <w:rPr>
          <w:rFonts w:ascii="Calibri" w:hAnsi="Calibri"/>
          <w:sz w:val="28"/>
          <w:szCs w:val="28"/>
        </w:rPr>
      </w:pPr>
    </w:p>
    <w:p w:rsidR="00ED62A9" w:rsidRPr="00FF7398" w:rsidRDefault="00ED62A9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>Select a passage of approximately 300 words.</w:t>
      </w:r>
    </w:p>
    <w:p w:rsidR="00ED62A9" w:rsidRPr="00FF7398" w:rsidRDefault="00ED62A9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>Use a formula to determine readability.</w:t>
      </w:r>
    </w:p>
    <w:p w:rsidR="00ED62A9" w:rsidRPr="00FF7398" w:rsidRDefault="00ED62A9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>Retype the passage leaving the first and last sentence intact, but delete every fifth word.</w:t>
      </w:r>
    </w:p>
    <w:p w:rsidR="00ED62A9" w:rsidRPr="00FF7398" w:rsidRDefault="00ED62A9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>Type an underline to replace the omitted words (all underlines should be of the same length).</w:t>
      </w:r>
    </w:p>
    <w:p w:rsidR="00ED62A9" w:rsidRPr="00FF7398" w:rsidRDefault="00ED62A9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>Instruct students to fill in the blanks with words that best complete the sentences.</w:t>
      </w:r>
    </w:p>
    <w:p w:rsidR="00ED62A9" w:rsidRPr="00FF7398" w:rsidRDefault="00ED62A9">
      <w:pPr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 xml:space="preserve">Score student responses, counting words that make sense as correct. Criteria:  </w:t>
      </w:r>
    </w:p>
    <w:p w:rsidR="00ED62A9" w:rsidRPr="00FF7398" w:rsidRDefault="00ED62A9">
      <w:pPr>
        <w:numPr>
          <w:ilvl w:val="1"/>
          <w:numId w:val="2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color w:val="0000FF"/>
          <w:sz w:val="28"/>
          <w:szCs w:val="28"/>
        </w:rPr>
        <w:t>more that 60%</w:t>
      </w:r>
      <w:r w:rsidRPr="00FF7398">
        <w:rPr>
          <w:rFonts w:ascii="Calibri" w:hAnsi="Calibri"/>
          <w:sz w:val="28"/>
          <w:szCs w:val="28"/>
        </w:rPr>
        <w:t xml:space="preserve"> correct is </w:t>
      </w:r>
      <w:r w:rsidRPr="00FF7398">
        <w:rPr>
          <w:rFonts w:ascii="Calibri" w:hAnsi="Calibri"/>
          <w:color w:val="0000FF"/>
          <w:sz w:val="28"/>
          <w:szCs w:val="28"/>
        </w:rPr>
        <w:t>independent</w:t>
      </w:r>
      <w:r w:rsidRPr="00FF7398">
        <w:rPr>
          <w:rFonts w:ascii="Calibri" w:hAnsi="Calibri"/>
          <w:sz w:val="28"/>
          <w:szCs w:val="28"/>
        </w:rPr>
        <w:t xml:space="preserve"> reading level, </w:t>
      </w:r>
    </w:p>
    <w:p w:rsidR="00ED62A9" w:rsidRPr="00FF7398" w:rsidRDefault="00ED62A9">
      <w:pPr>
        <w:numPr>
          <w:ilvl w:val="1"/>
          <w:numId w:val="2"/>
        </w:numPr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color w:val="FF0000"/>
          <w:sz w:val="28"/>
          <w:szCs w:val="28"/>
        </w:rPr>
        <w:t>40% – 60%</w:t>
      </w:r>
      <w:r w:rsidRPr="00FF7398">
        <w:rPr>
          <w:rFonts w:ascii="Calibri" w:hAnsi="Calibri"/>
          <w:sz w:val="28"/>
          <w:szCs w:val="28"/>
        </w:rPr>
        <w:t xml:space="preserve"> correct is </w:t>
      </w:r>
      <w:r w:rsidRPr="00FF7398">
        <w:rPr>
          <w:rFonts w:ascii="Calibri" w:hAnsi="Calibri"/>
          <w:color w:val="FF0000"/>
          <w:sz w:val="28"/>
          <w:szCs w:val="28"/>
        </w:rPr>
        <w:t>instructional</w:t>
      </w:r>
      <w:r w:rsidRPr="00FF7398">
        <w:rPr>
          <w:rFonts w:ascii="Calibri" w:hAnsi="Calibri"/>
          <w:sz w:val="28"/>
          <w:szCs w:val="28"/>
        </w:rPr>
        <w:t xml:space="preserve"> reading level, and </w:t>
      </w:r>
    </w:p>
    <w:p w:rsidR="009759B3" w:rsidRPr="00FF7398" w:rsidRDefault="00ED62A9" w:rsidP="009759B3">
      <w:pPr>
        <w:numPr>
          <w:ilvl w:val="1"/>
          <w:numId w:val="2"/>
        </w:numPr>
        <w:rPr>
          <w:rFonts w:ascii="Calibri" w:hAnsi="Calibri"/>
          <w:sz w:val="28"/>
          <w:szCs w:val="28"/>
        </w:rPr>
      </w:pPr>
      <w:proofErr w:type="gramStart"/>
      <w:r w:rsidRPr="00FF7398">
        <w:rPr>
          <w:rFonts w:ascii="Calibri" w:hAnsi="Calibri"/>
          <w:color w:val="008000"/>
          <w:sz w:val="28"/>
          <w:szCs w:val="28"/>
        </w:rPr>
        <w:t>below</w:t>
      </w:r>
      <w:proofErr w:type="gramEnd"/>
      <w:r w:rsidRPr="00FF7398">
        <w:rPr>
          <w:rFonts w:ascii="Calibri" w:hAnsi="Calibri"/>
          <w:color w:val="008000"/>
          <w:sz w:val="28"/>
          <w:szCs w:val="28"/>
        </w:rPr>
        <w:t xml:space="preserve"> 40%</w:t>
      </w:r>
      <w:r w:rsidRPr="00FF7398">
        <w:rPr>
          <w:rFonts w:ascii="Calibri" w:hAnsi="Calibri"/>
          <w:sz w:val="28"/>
          <w:szCs w:val="28"/>
        </w:rPr>
        <w:t xml:space="preserve"> correct is </w:t>
      </w:r>
      <w:r w:rsidRPr="00FF7398">
        <w:rPr>
          <w:rFonts w:ascii="Calibri" w:hAnsi="Calibri"/>
          <w:color w:val="008000"/>
          <w:sz w:val="28"/>
          <w:szCs w:val="28"/>
        </w:rPr>
        <w:t>frustration</w:t>
      </w:r>
      <w:r w:rsidRPr="00FF7398">
        <w:rPr>
          <w:rFonts w:ascii="Calibri" w:hAnsi="Calibri"/>
          <w:sz w:val="28"/>
          <w:szCs w:val="28"/>
        </w:rPr>
        <w:t xml:space="preserve"> reading level.</w:t>
      </w: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Pr="00FF7398" w:rsidRDefault="009759B3" w:rsidP="009759B3">
      <w:pPr>
        <w:rPr>
          <w:rFonts w:ascii="Calibri" w:hAnsi="Calibri"/>
          <w:sz w:val="28"/>
          <w:szCs w:val="28"/>
        </w:rPr>
      </w:pPr>
    </w:p>
    <w:p w:rsidR="009759B3" w:rsidRDefault="009759B3" w:rsidP="00A31174">
      <w:pPr>
        <w:spacing w:line="360" w:lineRule="auto"/>
        <w:jc w:val="center"/>
        <w:rPr>
          <w:rFonts w:ascii="Calibri" w:hAnsi="Calibri"/>
          <w:b/>
          <w:sz w:val="28"/>
          <w:szCs w:val="28"/>
        </w:rPr>
      </w:pPr>
      <w:r w:rsidRPr="00FF7398">
        <w:rPr>
          <w:rFonts w:ascii="Calibri" w:hAnsi="Calibri"/>
          <w:b/>
          <w:sz w:val="28"/>
          <w:szCs w:val="28"/>
        </w:rPr>
        <w:lastRenderedPageBreak/>
        <w:t>College and Career Readiness Anchor Standards for Reading</w:t>
      </w:r>
    </w:p>
    <w:p w:rsidR="00FF7398" w:rsidRPr="00FF7398" w:rsidRDefault="00FF7398" w:rsidP="00A31174">
      <w:pPr>
        <w:spacing w:line="36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Cloze Passage</w:t>
      </w:r>
    </w:p>
    <w:p w:rsidR="009759B3" w:rsidRPr="00FF7398" w:rsidRDefault="009759B3" w:rsidP="00A31174">
      <w:pPr>
        <w:spacing w:line="360" w:lineRule="auto"/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>The grades 6-12 standards on the following pages define what students should understand and be able to do by the end of each grade</w:t>
      </w:r>
      <w:r w:rsidR="00A42496">
        <w:rPr>
          <w:rFonts w:ascii="Calibri" w:hAnsi="Calibri"/>
          <w:sz w:val="28"/>
          <w:szCs w:val="28"/>
        </w:rPr>
        <w:t xml:space="preserve">. They correspond to the _______________ </w:t>
      </w:r>
      <w:r w:rsidRPr="00FF7398">
        <w:rPr>
          <w:rFonts w:ascii="Calibri" w:hAnsi="Calibri"/>
          <w:sz w:val="28"/>
          <w:szCs w:val="28"/>
        </w:rPr>
        <w:t xml:space="preserve">and Career Readiness (CCR) </w:t>
      </w:r>
      <w:r w:rsidR="00A42496">
        <w:rPr>
          <w:rFonts w:ascii="Calibri" w:hAnsi="Calibri"/>
          <w:sz w:val="28"/>
          <w:szCs w:val="28"/>
        </w:rPr>
        <w:t>_______________</w:t>
      </w:r>
      <w:r w:rsidRPr="00FF7398">
        <w:rPr>
          <w:rFonts w:ascii="Calibri" w:hAnsi="Calibri"/>
          <w:sz w:val="28"/>
          <w:szCs w:val="28"/>
        </w:rPr>
        <w:t xml:space="preserve"> standards below by number. </w:t>
      </w:r>
      <w:r w:rsidR="00A42496">
        <w:rPr>
          <w:rFonts w:ascii="Calibri" w:hAnsi="Calibri"/>
          <w:sz w:val="28"/>
          <w:szCs w:val="28"/>
        </w:rPr>
        <w:t>_______________</w:t>
      </w:r>
      <w:r w:rsidRPr="00FF7398">
        <w:rPr>
          <w:rFonts w:ascii="Calibri" w:hAnsi="Calibri"/>
          <w:sz w:val="28"/>
          <w:szCs w:val="28"/>
        </w:rPr>
        <w:t xml:space="preserve"> CCR and grade specific </w:t>
      </w:r>
      <w:r w:rsidR="00A42496">
        <w:rPr>
          <w:rFonts w:ascii="Calibri" w:hAnsi="Calibri"/>
          <w:sz w:val="28"/>
          <w:szCs w:val="28"/>
        </w:rPr>
        <w:t>_______________</w:t>
      </w:r>
      <w:r w:rsidRPr="00FF7398">
        <w:rPr>
          <w:rFonts w:ascii="Calibri" w:hAnsi="Calibri"/>
          <w:sz w:val="28"/>
          <w:szCs w:val="28"/>
        </w:rPr>
        <w:t xml:space="preserve"> are necessary complements—the </w:t>
      </w:r>
      <w:r w:rsidR="00A42496">
        <w:rPr>
          <w:rFonts w:ascii="Calibri" w:hAnsi="Calibri"/>
          <w:sz w:val="28"/>
          <w:szCs w:val="28"/>
        </w:rPr>
        <w:t>_______________</w:t>
      </w:r>
      <w:r w:rsidRPr="00FF7398">
        <w:rPr>
          <w:rFonts w:ascii="Calibri" w:hAnsi="Calibri"/>
          <w:sz w:val="28"/>
          <w:szCs w:val="28"/>
        </w:rPr>
        <w:t xml:space="preserve"> provi</w:t>
      </w:r>
      <w:r w:rsidR="00A42496">
        <w:rPr>
          <w:rFonts w:ascii="Calibri" w:hAnsi="Calibri"/>
          <w:sz w:val="28"/>
          <w:szCs w:val="28"/>
        </w:rPr>
        <w:t>ding broad standards, the _______________</w:t>
      </w:r>
      <w:r w:rsidRPr="00FF7398">
        <w:rPr>
          <w:rFonts w:ascii="Calibri" w:hAnsi="Calibri"/>
          <w:sz w:val="28"/>
          <w:szCs w:val="28"/>
        </w:rPr>
        <w:t xml:space="preserve"> providing additional sp</w:t>
      </w:r>
      <w:r w:rsidR="00A42496">
        <w:rPr>
          <w:rFonts w:ascii="Calibri" w:hAnsi="Calibri"/>
          <w:sz w:val="28"/>
          <w:szCs w:val="28"/>
        </w:rPr>
        <w:t>ecificity—that _______________</w:t>
      </w:r>
      <w:r w:rsidRPr="00FF7398">
        <w:rPr>
          <w:rFonts w:ascii="Calibri" w:hAnsi="Calibri"/>
          <w:sz w:val="28"/>
          <w:szCs w:val="28"/>
        </w:rPr>
        <w:t xml:space="preserve"> define</w:t>
      </w:r>
      <w:r w:rsidR="00A42496">
        <w:rPr>
          <w:rFonts w:ascii="Calibri" w:hAnsi="Calibri"/>
          <w:sz w:val="28"/>
          <w:szCs w:val="28"/>
        </w:rPr>
        <w:t xml:space="preserve"> the skills and _______________</w:t>
      </w:r>
      <w:r w:rsidRPr="00FF7398">
        <w:rPr>
          <w:rFonts w:ascii="Calibri" w:hAnsi="Calibri"/>
          <w:sz w:val="28"/>
          <w:szCs w:val="28"/>
        </w:rPr>
        <w:t xml:space="preserve"> th</w:t>
      </w:r>
      <w:r w:rsidR="00A42496">
        <w:rPr>
          <w:rFonts w:ascii="Calibri" w:hAnsi="Calibri"/>
          <w:sz w:val="28"/>
          <w:szCs w:val="28"/>
        </w:rPr>
        <w:t>at all students must _______________</w:t>
      </w:r>
      <w:r w:rsidRPr="00FF7398">
        <w:rPr>
          <w:rFonts w:ascii="Calibri" w:hAnsi="Calibri"/>
          <w:sz w:val="28"/>
          <w:szCs w:val="28"/>
        </w:rPr>
        <w:t>.</w:t>
      </w:r>
    </w:p>
    <w:p w:rsidR="009759B3" w:rsidRPr="00A31174" w:rsidRDefault="009759B3" w:rsidP="00A31174">
      <w:pPr>
        <w:spacing w:line="360" w:lineRule="auto"/>
        <w:rPr>
          <w:rFonts w:ascii="Calibri" w:hAnsi="Calibri"/>
          <w:b/>
          <w:sz w:val="28"/>
          <w:szCs w:val="28"/>
        </w:rPr>
      </w:pPr>
      <w:r w:rsidRPr="00A31174">
        <w:rPr>
          <w:rFonts w:ascii="Calibri" w:hAnsi="Calibri"/>
          <w:b/>
          <w:sz w:val="28"/>
          <w:szCs w:val="28"/>
        </w:rPr>
        <w:t>Key Ideas and Details</w:t>
      </w:r>
    </w:p>
    <w:p w:rsidR="009759B3" w:rsidRPr="00FF7398" w:rsidRDefault="00A42496" w:rsidP="00A31174">
      <w:pPr>
        <w:numPr>
          <w:ilvl w:val="0"/>
          <w:numId w:val="3"/>
        </w:numPr>
        <w:spacing w:line="36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_______________</w:t>
      </w:r>
      <w:r w:rsidR="009759B3" w:rsidRPr="00FF7398">
        <w:rPr>
          <w:rFonts w:ascii="Calibri" w:hAnsi="Calibri"/>
          <w:sz w:val="28"/>
          <w:szCs w:val="28"/>
        </w:rPr>
        <w:t xml:space="preserve"> closely to determine what </w:t>
      </w:r>
      <w:r>
        <w:rPr>
          <w:rFonts w:ascii="Calibri" w:hAnsi="Calibri"/>
          <w:sz w:val="28"/>
          <w:szCs w:val="28"/>
        </w:rPr>
        <w:t>_______________</w:t>
      </w:r>
      <w:r w:rsidR="009759B3" w:rsidRPr="00FF7398">
        <w:rPr>
          <w:rFonts w:ascii="Calibri" w:hAnsi="Calibri"/>
          <w:sz w:val="28"/>
          <w:szCs w:val="28"/>
        </w:rPr>
        <w:t xml:space="preserve"> text says explici</w:t>
      </w:r>
      <w:r w:rsidR="00FF7398" w:rsidRPr="00FF7398">
        <w:rPr>
          <w:rFonts w:ascii="Calibri" w:hAnsi="Calibri"/>
          <w:sz w:val="28"/>
          <w:szCs w:val="28"/>
        </w:rPr>
        <w:t xml:space="preserve">tly and </w:t>
      </w:r>
      <w:r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 make logical inferences from</w:t>
      </w:r>
      <w:r w:rsidR="00A31174"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, cite specific textual evidence </w:t>
      </w:r>
      <w:r w:rsidR="00A31174"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 writing or speaking to </w:t>
      </w:r>
      <w:r w:rsidR="00A31174"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 conclusions drawn from text.</w:t>
      </w:r>
    </w:p>
    <w:p w:rsidR="00FF7398" w:rsidRPr="00FF7398" w:rsidRDefault="00A31174" w:rsidP="00A31174">
      <w:pPr>
        <w:numPr>
          <w:ilvl w:val="0"/>
          <w:numId w:val="3"/>
        </w:numPr>
        <w:spacing w:line="36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 central ideas or themes </w:t>
      </w:r>
      <w:r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 a text and analyze </w:t>
      </w:r>
      <w:r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 development; summarize the key </w:t>
      </w:r>
      <w:r>
        <w:rPr>
          <w:rFonts w:ascii="Calibri" w:hAnsi="Calibri"/>
          <w:sz w:val="28"/>
          <w:szCs w:val="28"/>
        </w:rPr>
        <w:t>_______________</w:t>
      </w:r>
      <w:r w:rsidR="00FF7398" w:rsidRPr="00FF7398">
        <w:rPr>
          <w:rFonts w:ascii="Calibri" w:hAnsi="Calibri"/>
          <w:sz w:val="28"/>
          <w:szCs w:val="28"/>
        </w:rPr>
        <w:t xml:space="preserve"> details and ideas.</w:t>
      </w:r>
    </w:p>
    <w:p w:rsidR="00FF7398" w:rsidRPr="00FF7398" w:rsidRDefault="00FF7398" w:rsidP="00A31174">
      <w:pPr>
        <w:numPr>
          <w:ilvl w:val="0"/>
          <w:numId w:val="3"/>
        </w:numPr>
        <w:spacing w:line="360" w:lineRule="auto"/>
        <w:rPr>
          <w:rFonts w:ascii="Calibri" w:hAnsi="Calibri"/>
          <w:sz w:val="28"/>
          <w:szCs w:val="28"/>
        </w:rPr>
      </w:pPr>
      <w:r w:rsidRPr="00FF7398">
        <w:rPr>
          <w:rFonts w:ascii="Calibri" w:hAnsi="Calibri"/>
          <w:sz w:val="28"/>
          <w:szCs w:val="28"/>
        </w:rPr>
        <w:t xml:space="preserve">Analyze </w:t>
      </w:r>
      <w:r w:rsidR="00A31174">
        <w:rPr>
          <w:rFonts w:ascii="Calibri" w:hAnsi="Calibri"/>
          <w:sz w:val="28"/>
          <w:szCs w:val="28"/>
        </w:rPr>
        <w:t>_______________</w:t>
      </w:r>
      <w:r w:rsidRPr="00FF7398">
        <w:rPr>
          <w:rFonts w:ascii="Calibri" w:hAnsi="Calibri"/>
          <w:sz w:val="28"/>
          <w:szCs w:val="28"/>
        </w:rPr>
        <w:t xml:space="preserve"> </w:t>
      </w:r>
      <w:r w:rsidR="00A31174">
        <w:rPr>
          <w:rFonts w:ascii="Calibri" w:hAnsi="Calibri"/>
          <w:sz w:val="28"/>
          <w:szCs w:val="28"/>
        </w:rPr>
        <w:t>and why individuals, events, _______________ ideas develop and interact _______________</w:t>
      </w:r>
      <w:r w:rsidRPr="00FF7398">
        <w:rPr>
          <w:rFonts w:ascii="Calibri" w:hAnsi="Calibri"/>
          <w:sz w:val="28"/>
          <w:szCs w:val="28"/>
        </w:rPr>
        <w:t xml:space="preserve"> the course of a text.</w:t>
      </w:r>
    </w:p>
    <w:p w:rsidR="009759B3" w:rsidRPr="00A31174" w:rsidRDefault="00A31174" w:rsidP="00A31174">
      <w:pPr>
        <w:spacing w:line="360" w:lineRule="auto"/>
        <w:rPr>
          <w:rFonts w:ascii="Calibri" w:hAnsi="Calibri"/>
          <w:b/>
          <w:sz w:val="28"/>
          <w:szCs w:val="28"/>
        </w:rPr>
      </w:pPr>
      <w:r w:rsidRPr="00A31174">
        <w:rPr>
          <w:rFonts w:ascii="Calibri" w:hAnsi="Calibri"/>
          <w:b/>
          <w:sz w:val="28"/>
          <w:szCs w:val="28"/>
        </w:rPr>
        <w:t>Craft and Structure</w:t>
      </w:r>
    </w:p>
    <w:p w:rsidR="009759B3" w:rsidRPr="009759B3" w:rsidRDefault="009759B3" w:rsidP="00A31174">
      <w:pPr>
        <w:spacing w:line="360" w:lineRule="auto"/>
        <w:rPr>
          <w:rFonts w:ascii="Calibri" w:hAnsi="Calibri"/>
        </w:rPr>
      </w:pPr>
    </w:p>
    <w:sectPr w:rsidR="009759B3" w:rsidRPr="009759B3" w:rsidSect="007E2AF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3604"/>
    <w:multiLevelType w:val="hybridMultilevel"/>
    <w:tmpl w:val="0C206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56F70"/>
    <w:multiLevelType w:val="hybridMultilevel"/>
    <w:tmpl w:val="C7BE7622"/>
    <w:lvl w:ilvl="0" w:tplc="4C7CAC8E">
      <w:start w:val="1"/>
      <w:numFmt w:val="decimal"/>
      <w:lvlText w:val="%1."/>
      <w:lvlJc w:val="left"/>
      <w:pPr>
        <w:tabs>
          <w:tab w:val="num" w:pos="504"/>
        </w:tabs>
        <w:ind w:left="504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795E07"/>
    <w:multiLevelType w:val="hybridMultilevel"/>
    <w:tmpl w:val="C7BE7622"/>
    <w:lvl w:ilvl="0" w:tplc="4C7CAC8E">
      <w:start w:val="1"/>
      <w:numFmt w:val="decimal"/>
      <w:lvlText w:val="%1."/>
      <w:lvlJc w:val="left"/>
      <w:pPr>
        <w:tabs>
          <w:tab w:val="num" w:pos="504"/>
        </w:tabs>
        <w:ind w:left="504" w:hanging="432"/>
      </w:pPr>
      <w:rPr>
        <w:rFonts w:hint="default"/>
      </w:rPr>
    </w:lvl>
    <w:lvl w:ilvl="1" w:tplc="60203FD6">
      <w:start w:val="1"/>
      <w:numFmt w:val="bullet"/>
      <w:lvlText w:val="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129"/>
    <w:rsid w:val="00333DC4"/>
    <w:rsid w:val="00734129"/>
    <w:rsid w:val="007E2AF5"/>
    <w:rsid w:val="009759B3"/>
    <w:rsid w:val="00A05C20"/>
    <w:rsid w:val="00A31174"/>
    <w:rsid w:val="00A42496"/>
    <w:rsid w:val="00ED62A9"/>
    <w:rsid w:val="00FF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2AF5"/>
    <w:rPr>
      <w:sz w:val="24"/>
      <w:szCs w:val="24"/>
    </w:rPr>
  </w:style>
  <w:style w:type="paragraph" w:styleId="Heading1">
    <w:name w:val="heading 1"/>
    <w:basedOn w:val="Normal"/>
    <w:next w:val="Normal"/>
    <w:qFormat/>
    <w:rsid w:val="007E2AF5"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rsid w:val="007E2AF5"/>
    <w:pPr>
      <w:keepNext/>
      <w:outlineLvl w:val="1"/>
    </w:pPr>
    <w:rPr>
      <w:rFonts w:ascii="Comic Sans MS" w:hAnsi="Comic Sans MS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289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Cloze Procedure</vt:lpstr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Cloze Procedure</dc:title>
  <dc:creator>Michelle Christianson</dc:creator>
  <cp:lastModifiedBy>mchristianson</cp:lastModifiedBy>
  <cp:revision>4</cp:revision>
  <cp:lastPrinted>2004-09-12T14:02:00Z</cp:lastPrinted>
  <dcterms:created xsi:type="dcterms:W3CDTF">2012-01-16T19:35:00Z</dcterms:created>
  <dcterms:modified xsi:type="dcterms:W3CDTF">2012-01-16T23:03:00Z</dcterms:modified>
</cp:coreProperties>
</file>